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3015FF" w14:textId="77777777" w:rsidR="00894E4A" w:rsidRDefault="00894E4A" w:rsidP="00317C69">
      <w:pPr>
        <w:jc w:val="center"/>
        <w:rPr>
          <w:rFonts w:cstheme="minorHAnsi"/>
          <w:b/>
          <w:sz w:val="28"/>
          <w:szCs w:val="28"/>
        </w:rPr>
      </w:pPr>
    </w:p>
    <w:p w14:paraId="6D58BAF6" w14:textId="77777777" w:rsidR="00894E4A" w:rsidRDefault="00894E4A" w:rsidP="00317C69">
      <w:pPr>
        <w:jc w:val="center"/>
        <w:rPr>
          <w:rFonts w:cstheme="minorHAnsi"/>
          <w:b/>
          <w:sz w:val="28"/>
          <w:szCs w:val="28"/>
        </w:rPr>
      </w:pPr>
    </w:p>
    <w:p w14:paraId="769DA759" w14:textId="6DB369C0" w:rsidR="009C230C" w:rsidRPr="00317C69" w:rsidRDefault="00317C69" w:rsidP="00317C69">
      <w:pPr>
        <w:jc w:val="center"/>
        <w:rPr>
          <w:rFonts w:cstheme="minorHAnsi"/>
          <w:b/>
          <w:sz w:val="28"/>
          <w:szCs w:val="28"/>
        </w:rPr>
      </w:pPr>
      <w:r w:rsidRPr="00317C69">
        <w:rPr>
          <w:rFonts w:cstheme="minorHAnsi"/>
          <w:b/>
          <w:sz w:val="28"/>
          <w:szCs w:val="28"/>
        </w:rPr>
        <w:t>Inventarisatief</w:t>
      </w:r>
      <w:r w:rsidR="009B6278" w:rsidRPr="00317C69">
        <w:rPr>
          <w:rFonts w:cstheme="minorHAnsi"/>
          <w:b/>
          <w:sz w:val="28"/>
          <w:szCs w:val="28"/>
        </w:rPr>
        <w:t xml:space="preserve">ormulier </w:t>
      </w:r>
      <w:r w:rsidRPr="00317C69">
        <w:rPr>
          <w:rFonts w:cstheme="minorHAnsi"/>
          <w:b/>
          <w:sz w:val="28"/>
          <w:szCs w:val="28"/>
        </w:rPr>
        <w:t>grafmonument</w:t>
      </w:r>
    </w:p>
    <w:p w14:paraId="77C3E1F7" w14:textId="77777777" w:rsidR="009C230C" w:rsidRPr="002319B4" w:rsidRDefault="009C230C" w:rsidP="00DD105D">
      <w:pPr>
        <w:rPr>
          <w:rFonts w:cstheme="minorHAnsi"/>
          <w:sz w:val="24"/>
          <w:szCs w:val="24"/>
        </w:rPr>
      </w:pPr>
    </w:p>
    <w:p w14:paraId="30C0CB0D" w14:textId="14843487" w:rsidR="009C230C" w:rsidRPr="00DD105D" w:rsidRDefault="00BC7C29" w:rsidP="00DD105D">
      <w:pPr>
        <w:rPr>
          <w:rFonts w:cstheme="minorHAnsi"/>
          <w:b/>
          <w:bCs/>
          <w:iCs/>
          <w:sz w:val="24"/>
          <w:szCs w:val="24"/>
        </w:rPr>
      </w:pPr>
      <w:r>
        <w:rPr>
          <w:rFonts w:cstheme="minorHAnsi"/>
          <w:i/>
          <w:sz w:val="24"/>
          <w:szCs w:val="24"/>
        </w:rPr>
        <w:br/>
      </w:r>
      <w:r w:rsidR="00DD105D">
        <w:rPr>
          <w:rFonts w:cstheme="minorHAnsi"/>
          <w:b/>
          <w:bCs/>
          <w:iCs/>
          <w:sz w:val="24"/>
          <w:szCs w:val="24"/>
        </w:rPr>
        <w:t>Inventariseer uw schatten</w:t>
      </w:r>
    </w:p>
    <w:p w14:paraId="6F62B171" w14:textId="77777777" w:rsidR="00DD105D" w:rsidRPr="00DD105D" w:rsidRDefault="00DD105D" w:rsidP="00DD105D">
      <w:pPr>
        <w:rPr>
          <w:rFonts w:cstheme="minorHAnsi"/>
          <w:iCs/>
          <w:sz w:val="24"/>
          <w:szCs w:val="24"/>
        </w:rPr>
      </w:pPr>
    </w:p>
    <w:p w14:paraId="6CCFF74F" w14:textId="77777777" w:rsidR="00E6287E" w:rsidRDefault="00CA05D1" w:rsidP="00DD105D">
      <w:pPr>
        <w:rPr>
          <w:rFonts w:cstheme="minorHAnsi"/>
          <w:sz w:val="24"/>
          <w:szCs w:val="24"/>
        </w:rPr>
      </w:pPr>
      <w:r w:rsidRPr="002319B4">
        <w:rPr>
          <w:rFonts w:cstheme="minorHAnsi"/>
          <w:sz w:val="24"/>
          <w:szCs w:val="24"/>
        </w:rPr>
        <w:t>Voor u ligt het ‘</w:t>
      </w:r>
      <w:r w:rsidR="00BC7C29">
        <w:rPr>
          <w:rFonts w:cstheme="minorHAnsi"/>
          <w:sz w:val="24"/>
          <w:szCs w:val="24"/>
        </w:rPr>
        <w:t>I</w:t>
      </w:r>
      <w:r w:rsidRPr="002319B4">
        <w:rPr>
          <w:rFonts w:cstheme="minorHAnsi"/>
          <w:sz w:val="24"/>
          <w:szCs w:val="24"/>
        </w:rPr>
        <w:t xml:space="preserve">nventarisatieformulier </w:t>
      </w:r>
      <w:r w:rsidR="00317C69">
        <w:rPr>
          <w:rFonts w:cstheme="minorHAnsi"/>
          <w:sz w:val="24"/>
          <w:szCs w:val="24"/>
        </w:rPr>
        <w:t>grafmonument</w:t>
      </w:r>
      <w:r w:rsidRPr="002319B4">
        <w:rPr>
          <w:rFonts w:cstheme="minorHAnsi"/>
          <w:sz w:val="24"/>
          <w:szCs w:val="24"/>
        </w:rPr>
        <w:t>’</w:t>
      </w:r>
      <w:r w:rsidR="00BC7C29">
        <w:rPr>
          <w:rFonts w:cstheme="minorHAnsi"/>
          <w:sz w:val="24"/>
          <w:szCs w:val="24"/>
        </w:rPr>
        <w:t xml:space="preserve">. Dit is </w:t>
      </w:r>
      <w:r w:rsidRPr="002319B4">
        <w:rPr>
          <w:rFonts w:cstheme="minorHAnsi"/>
          <w:sz w:val="24"/>
          <w:szCs w:val="24"/>
        </w:rPr>
        <w:t xml:space="preserve">bedoeld </w:t>
      </w:r>
      <w:r w:rsidR="00DD105D">
        <w:rPr>
          <w:rFonts w:cstheme="minorHAnsi"/>
          <w:sz w:val="24"/>
          <w:szCs w:val="24"/>
        </w:rPr>
        <w:t xml:space="preserve">om </w:t>
      </w:r>
      <w:r w:rsidRPr="002319B4">
        <w:rPr>
          <w:rFonts w:cstheme="minorHAnsi"/>
          <w:sz w:val="24"/>
          <w:szCs w:val="24"/>
        </w:rPr>
        <w:t xml:space="preserve">beknopt en overzichtelijk de belangrijkste gegevens over begraafplaatsen en individuele graven en grafmonumenten vast </w:t>
      </w:r>
      <w:r w:rsidR="00DD105D">
        <w:rPr>
          <w:rFonts w:cstheme="minorHAnsi"/>
          <w:sz w:val="24"/>
          <w:szCs w:val="24"/>
        </w:rPr>
        <w:t>te</w:t>
      </w:r>
      <w:r w:rsidRPr="002319B4">
        <w:rPr>
          <w:rFonts w:cstheme="minorHAnsi"/>
          <w:sz w:val="24"/>
          <w:szCs w:val="24"/>
        </w:rPr>
        <w:t xml:space="preserve"> leggen. </w:t>
      </w:r>
    </w:p>
    <w:p w14:paraId="4CA8984C" w14:textId="77777777" w:rsidR="004F47F4" w:rsidRDefault="00DD105D" w:rsidP="00DD105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/>
        <w:t>Om ons funeraire erfgoed actief en goed te kunnen beschermen, is het nodig om te weten wat u als eigenaar</w:t>
      </w:r>
      <w:r w:rsidR="006E0164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beheerder of belanghebbende of -stellende ‘in huis heeft’. Inventarisatie van onze funeraire schatten is een belangrijke eerste stap.</w:t>
      </w:r>
      <w:r w:rsidR="004F47F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Daarna </w:t>
      </w:r>
      <w:r w:rsidR="00E85EDC">
        <w:rPr>
          <w:rFonts w:cstheme="minorHAnsi"/>
          <w:sz w:val="24"/>
          <w:szCs w:val="24"/>
        </w:rPr>
        <w:t>wordt</w:t>
      </w:r>
      <w:r w:rsidR="00A30B65" w:rsidRPr="002319B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- </w:t>
      </w:r>
      <w:r w:rsidR="00A30B65" w:rsidRPr="002319B4">
        <w:rPr>
          <w:rFonts w:cstheme="minorHAnsi"/>
          <w:sz w:val="24"/>
          <w:szCs w:val="24"/>
        </w:rPr>
        <w:t>bij voorkeur met een (externe) expert –</w:t>
      </w:r>
      <w:r w:rsidR="00E85EDC">
        <w:rPr>
          <w:rFonts w:cstheme="minorHAnsi"/>
          <w:sz w:val="24"/>
          <w:szCs w:val="24"/>
        </w:rPr>
        <w:t xml:space="preserve"> </w:t>
      </w:r>
      <w:r w:rsidR="00A30B65" w:rsidRPr="002319B4">
        <w:rPr>
          <w:rFonts w:cstheme="minorHAnsi"/>
          <w:sz w:val="24"/>
          <w:szCs w:val="24"/>
        </w:rPr>
        <w:t>bepaald welke elementen kunnen worden beschouwd als ‘funerair erfgoed’</w:t>
      </w:r>
      <w:r w:rsidR="00E85EDC">
        <w:rPr>
          <w:rFonts w:cstheme="minorHAnsi"/>
          <w:sz w:val="24"/>
          <w:szCs w:val="24"/>
        </w:rPr>
        <w:t>. Deze verdienen</w:t>
      </w:r>
      <w:r w:rsidR="00A30B65" w:rsidRPr="002319B4">
        <w:rPr>
          <w:rFonts w:cstheme="minorHAnsi"/>
          <w:sz w:val="24"/>
          <w:szCs w:val="24"/>
        </w:rPr>
        <w:t xml:space="preserve"> (extra) bescherming</w:t>
      </w:r>
      <w:r w:rsidR="00BC7C29">
        <w:rPr>
          <w:rFonts w:cstheme="minorHAnsi"/>
          <w:sz w:val="24"/>
          <w:szCs w:val="24"/>
        </w:rPr>
        <w:t>,</w:t>
      </w:r>
      <w:r w:rsidR="00A30B65" w:rsidRPr="002319B4">
        <w:rPr>
          <w:rFonts w:cstheme="minorHAnsi"/>
          <w:sz w:val="24"/>
          <w:szCs w:val="24"/>
        </w:rPr>
        <w:t xml:space="preserve"> </w:t>
      </w:r>
      <w:r w:rsidR="00E85EDC">
        <w:rPr>
          <w:rFonts w:cstheme="minorHAnsi"/>
          <w:sz w:val="24"/>
          <w:szCs w:val="24"/>
        </w:rPr>
        <w:t xml:space="preserve">zodat ze behouden kunnen worden voor </w:t>
      </w:r>
      <w:r w:rsidR="00A30B65" w:rsidRPr="002319B4">
        <w:rPr>
          <w:rFonts w:cstheme="minorHAnsi"/>
          <w:sz w:val="24"/>
          <w:szCs w:val="24"/>
        </w:rPr>
        <w:t xml:space="preserve">komende generaties. </w:t>
      </w:r>
    </w:p>
    <w:p w14:paraId="30151282" w14:textId="482BA011" w:rsidR="009C230C" w:rsidRPr="002319B4" w:rsidRDefault="00E85EDC" w:rsidP="00DD105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/>
        <w:t>Het kan gaan om individuele</w:t>
      </w:r>
      <w:r w:rsidR="00904860" w:rsidRPr="002319B4">
        <w:rPr>
          <w:rFonts w:cstheme="minorHAnsi"/>
          <w:sz w:val="24"/>
          <w:szCs w:val="24"/>
        </w:rPr>
        <w:t xml:space="preserve"> graven</w:t>
      </w:r>
      <w:r>
        <w:rPr>
          <w:rFonts w:cstheme="minorHAnsi"/>
          <w:sz w:val="24"/>
          <w:szCs w:val="24"/>
        </w:rPr>
        <w:t xml:space="preserve"> en</w:t>
      </w:r>
      <w:r w:rsidR="00904860" w:rsidRPr="002319B4">
        <w:rPr>
          <w:rFonts w:cstheme="minorHAnsi"/>
          <w:sz w:val="24"/>
          <w:szCs w:val="24"/>
        </w:rPr>
        <w:t xml:space="preserve"> grafmonumenten </w:t>
      </w:r>
      <w:r>
        <w:rPr>
          <w:rFonts w:cstheme="minorHAnsi"/>
          <w:sz w:val="24"/>
          <w:szCs w:val="24"/>
        </w:rPr>
        <w:t>en</w:t>
      </w:r>
      <w:r w:rsidR="00904860" w:rsidRPr="002319B4">
        <w:rPr>
          <w:rFonts w:cstheme="minorHAnsi"/>
          <w:sz w:val="24"/>
          <w:szCs w:val="24"/>
        </w:rPr>
        <w:t xml:space="preserve"> begraafplaatsen als geheel</w:t>
      </w:r>
      <w:r>
        <w:rPr>
          <w:rFonts w:cstheme="minorHAnsi"/>
          <w:sz w:val="24"/>
          <w:szCs w:val="24"/>
        </w:rPr>
        <w:t xml:space="preserve">. En, niet te vergeten, om </w:t>
      </w:r>
      <w:r w:rsidR="00904860" w:rsidRPr="002319B4">
        <w:rPr>
          <w:rFonts w:cstheme="minorHAnsi"/>
          <w:sz w:val="24"/>
          <w:szCs w:val="24"/>
        </w:rPr>
        <w:t>de eraan verb</w:t>
      </w:r>
      <w:r w:rsidR="00667EBB" w:rsidRPr="002319B4">
        <w:rPr>
          <w:rFonts w:cstheme="minorHAnsi"/>
          <w:sz w:val="24"/>
          <w:szCs w:val="24"/>
        </w:rPr>
        <w:t>onden geschiedenis</w:t>
      </w:r>
      <w:r w:rsidR="00904860" w:rsidRPr="002319B4">
        <w:rPr>
          <w:rFonts w:cstheme="minorHAnsi"/>
          <w:sz w:val="24"/>
          <w:szCs w:val="24"/>
        </w:rPr>
        <w:t>.</w:t>
      </w:r>
      <w:r w:rsidR="00610226" w:rsidRPr="002319B4">
        <w:rPr>
          <w:rFonts w:cstheme="minorHAnsi"/>
          <w:sz w:val="24"/>
          <w:szCs w:val="24"/>
        </w:rPr>
        <w:t xml:space="preserve"> Ook die lo</w:t>
      </w:r>
      <w:r w:rsidR="006E0164">
        <w:rPr>
          <w:rFonts w:cstheme="minorHAnsi"/>
          <w:sz w:val="24"/>
          <w:szCs w:val="24"/>
        </w:rPr>
        <w:t>opt</w:t>
      </w:r>
      <w:r w:rsidR="00610226" w:rsidRPr="002319B4">
        <w:rPr>
          <w:rFonts w:cstheme="minorHAnsi"/>
          <w:sz w:val="24"/>
          <w:szCs w:val="24"/>
        </w:rPr>
        <w:t xml:space="preserve"> immers het gevaar verloren te gaan met het verdwijnen van grafmonumenten of graven. </w:t>
      </w:r>
      <w:r>
        <w:rPr>
          <w:rFonts w:cstheme="minorHAnsi"/>
          <w:sz w:val="24"/>
          <w:szCs w:val="24"/>
        </w:rPr>
        <w:br/>
      </w:r>
      <w:r w:rsidR="00610226" w:rsidRPr="002319B4">
        <w:rPr>
          <w:rFonts w:cstheme="minorHAnsi"/>
          <w:sz w:val="24"/>
          <w:szCs w:val="24"/>
        </w:rPr>
        <w:t xml:space="preserve">Begraafplaatsen zijn plaatsen waar de historie van dorp of stad nog zichtbaar aanwezig is, soms </w:t>
      </w:r>
      <w:r w:rsidR="00BC7C29">
        <w:rPr>
          <w:rFonts w:cstheme="minorHAnsi"/>
          <w:sz w:val="24"/>
          <w:szCs w:val="24"/>
        </w:rPr>
        <w:t xml:space="preserve">zijn het zelfs </w:t>
      </w:r>
      <w:r w:rsidR="00610226" w:rsidRPr="002319B4">
        <w:rPr>
          <w:rFonts w:cstheme="minorHAnsi"/>
          <w:sz w:val="24"/>
          <w:szCs w:val="24"/>
        </w:rPr>
        <w:t xml:space="preserve">de enige plekken die nog ‘tastbare’ sporen bevatten van </w:t>
      </w:r>
      <w:r w:rsidR="00BC7C29">
        <w:rPr>
          <w:rFonts w:cstheme="minorHAnsi"/>
          <w:sz w:val="24"/>
          <w:szCs w:val="24"/>
        </w:rPr>
        <w:t>het</w:t>
      </w:r>
      <w:r w:rsidR="00610226" w:rsidRPr="002319B4">
        <w:rPr>
          <w:rFonts w:cstheme="minorHAnsi"/>
          <w:sz w:val="24"/>
          <w:szCs w:val="24"/>
        </w:rPr>
        <w:t xml:space="preserve"> verleden.</w:t>
      </w:r>
      <w:r>
        <w:rPr>
          <w:rFonts w:cstheme="minorHAnsi"/>
          <w:sz w:val="24"/>
          <w:szCs w:val="24"/>
        </w:rPr>
        <w:t xml:space="preserve"> </w:t>
      </w:r>
      <w:r w:rsidR="006E0164">
        <w:rPr>
          <w:rFonts w:cstheme="minorHAnsi"/>
          <w:sz w:val="24"/>
          <w:szCs w:val="24"/>
        </w:rPr>
        <w:t>Een</w:t>
      </w:r>
      <w:r>
        <w:rPr>
          <w:rFonts w:cstheme="minorHAnsi"/>
          <w:sz w:val="24"/>
          <w:szCs w:val="24"/>
        </w:rPr>
        <w:t xml:space="preserve"> inventarisatie draagt eraan bij dat de historie niet begraven wordt maar levend blijft.</w:t>
      </w:r>
    </w:p>
    <w:p w14:paraId="350A3CA8" w14:textId="6DE32F43" w:rsidR="00B00083" w:rsidRPr="002319B4" w:rsidRDefault="00B00083" w:rsidP="00DD105D">
      <w:pPr>
        <w:rPr>
          <w:rFonts w:cstheme="minorHAnsi"/>
          <w:sz w:val="24"/>
          <w:szCs w:val="24"/>
        </w:rPr>
      </w:pPr>
    </w:p>
    <w:p w14:paraId="3F990351" w14:textId="058D0E2C" w:rsidR="00B00083" w:rsidRPr="007374DF" w:rsidRDefault="007374DF" w:rsidP="00DD105D">
      <w:pPr>
        <w:rPr>
          <w:rFonts w:cstheme="minorHAnsi"/>
          <w:b/>
          <w:bCs/>
          <w:iCs/>
          <w:sz w:val="24"/>
          <w:szCs w:val="24"/>
        </w:rPr>
      </w:pPr>
      <w:r w:rsidRPr="007374DF">
        <w:rPr>
          <w:rFonts w:cstheme="minorHAnsi"/>
          <w:b/>
          <w:bCs/>
          <w:iCs/>
          <w:sz w:val="24"/>
          <w:szCs w:val="24"/>
        </w:rPr>
        <w:t xml:space="preserve">Vraag </w:t>
      </w:r>
      <w:r>
        <w:rPr>
          <w:rFonts w:cstheme="minorHAnsi"/>
          <w:b/>
          <w:bCs/>
          <w:iCs/>
          <w:sz w:val="24"/>
          <w:szCs w:val="24"/>
        </w:rPr>
        <w:t xml:space="preserve">de </w:t>
      </w:r>
      <w:r w:rsidR="006E0164">
        <w:rPr>
          <w:rFonts w:cstheme="minorHAnsi"/>
          <w:b/>
          <w:bCs/>
          <w:iCs/>
          <w:sz w:val="24"/>
          <w:szCs w:val="24"/>
        </w:rPr>
        <w:t>‘s</w:t>
      </w:r>
      <w:r>
        <w:rPr>
          <w:rFonts w:cstheme="minorHAnsi"/>
          <w:b/>
          <w:bCs/>
          <w:iCs/>
          <w:sz w:val="24"/>
          <w:szCs w:val="24"/>
        </w:rPr>
        <w:t>chatbewaarders</w:t>
      </w:r>
      <w:r w:rsidR="006E0164">
        <w:rPr>
          <w:rFonts w:cstheme="minorHAnsi"/>
          <w:b/>
          <w:bCs/>
          <w:iCs/>
          <w:sz w:val="24"/>
          <w:szCs w:val="24"/>
        </w:rPr>
        <w:t>’</w:t>
      </w:r>
      <w:r>
        <w:rPr>
          <w:rFonts w:cstheme="minorHAnsi"/>
          <w:b/>
          <w:bCs/>
          <w:iCs/>
          <w:sz w:val="24"/>
          <w:szCs w:val="24"/>
        </w:rPr>
        <w:t xml:space="preserve"> om hulp</w:t>
      </w:r>
      <w:r>
        <w:rPr>
          <w:rFonts w:cstheme="minorHAnsi"/>
          <w:b/>
          <w:bCs/>
          <w:iCs/>
          <w:sz w:val="24"/>
          <w:szCs w:val="24"/>
        </w:rPr>
        <w:br/>
      </w:r>
    </w:p>
    <w:p w14:paraId="7316D811" w14:textId="77777777" w:rsidR="007374DF" w:rsidRDefault="002319B4" w:rsidP="00DD105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Het beschermen van funerair erfgoed </w:t>
      </w:r>
      <w:r w:rsidR="00132104">
        <w:rPr>
          <w:rFonts w:cstheme="minorHAnsi"/>
          <w:sz w:val="24"/>
          <w:szCs w:val="24"/>
        </w:rPr>
        <w:t xml:space="preserve">is </w:t>
      </w:r>
      <w:r w:rsidR="007374DF">
        <w:rPr>
          <w:rFonts w:cstheme="minorHAnsi"/>
          <w:sz w:val="24"/>
          <w:szCs w:val="24"/>
        </w:rPr>
        <w:t>een gedeelde verantwoordelijkheid. Enerzijds van de</w:t>
      </w:r>
      <w:r w:rsidR="00386F3A">
        <w:rPr>
          <w:rFonts w:cstheme="minorHAnsi"/>
          <w:sz w:val="24"/>
          <w:szCs w:val="24"/>
        </w:rPr>
        <w:t xml:space="preserve"> eigenaren of beheerders</w:t>
      </w:r>
      <w:r w:rsidR="007374DF">
        <w:rPr>
          <w:rFonts w:cstheme="minorHAnsi"/>
          <w:sz w:val="24"/>
          <w:szCs w:val="24"/>
        </w:rPr>
        <w:t xml:space="preserve"> ervan</w:t>
      </w:r>
      <w:r w:rsidR="00386F3A">
        <w:rPr>
          <w:rFonts w:cstheme="minorHAnsi"/>
          <w:sz w:val="24"/>
          <w:szCs w:val="24"/>
        </w:rPr>
        <w:t xml:space="preserve">, meestal een parochie of gemeente. </w:t>
      </w:r>
      <w:r w:rsidR="007374DF">
        <w:rPr>
          <w:rFonts w:cstheme="minorHAnsi"/>
          <w:sz w:val="24"/>
          <w:szCs w:val="24"/>
        </w:rPr>
        <w:t>Anderzijds van de</w:t>
      </w:r>
      <w:r w:rsidR="00386F3A">
        <w:rPr>
          <w:rFonts w:cstheme="minorHAnsi"/>
          <w:sz w:val="24"/>
          <w:szCs w:val="24"/>
        </w:rPr>
        <w:t xml:space="preserve"> provinciale en rijksov</w:t>
      </w:r>
      <w:r w:rsidR="002933C8">
        <w:rPr>
          <w:rFonts w:cstheme="minorHAnsi"/>
          <w:sz w:val="24"/>
          <w:szCs w:val="24"/>
        </w:rPr>
        <w:t xml:space="preserve">erheid. </w:t>
      </w:r>
    </w:p>
    <w:p w14:paraId="2E7D85E6" w14:textId="66B4316E" w:rsidR="00987279" w:rsidRDefault="007374DF" w:rsidP="00DD105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Subsidieregelingen blijven vaak onbenut, </w:t>
      </w:r>
      <w:r w:rsidR="002933C8">
        <w:rPr>
          <w:rFonts w:cstheme="minorHAnsi"/>
          <w:sz w:val="24"/>
          <w:szCs w:val="24"/>
        </w:rPr>
        <w:t xml:space="preserve">eenvoudigweg omdat </w:t>
      </w:r>
      <w:r>
        <w:rPr>
          <w:rFonts w:cstheme="minorHAnsi"/>
          <w:sz w:val="24"/>
          <w:szCs w:val="24"/>
        </w:rPr>
        <w:t>we</w:t>
      </w:r>
      <w:r w:rsidR="002933C8">
        <w:rPr>
          <w:rFonts w:cstheme="minorHAnsi"/>
          <w:sz w:val="24"/>
          <w:szCs w:val="24"/>
        </w:rPr>
        <w:t xml:space="preserve"> ze niet kennen en er dus geen gebruik van maken. </w:t>
      </w:r>
      <w:r>
        <w:rPr>
          <w:rFonts w:cstheme="minorHAnsi"/>
          <w:sz w:val="24"/>
          <w:szCs w:val="24"/>
        </w:rPr>
        <w:t>Samenwerken b</w:t>
      </w:r>
      <w:r w:rsidR="00E219BF">
        <w:rPr>
          <w:rFonts w:cstheme="minorHAnsi"/>
          <w:sz w:val="24"/>
          <w:szCs w:val="24"/>
        </w:rPr>
        <w:t xml:space="preserve">ij het inventariseren en beschermen van funerair erfgoed </w:t>
      </w:r>
      <w:r>
        <w:rPr>
          <w:rFonts w:cstheme="minorHAnsi"/>
          <w:sz w:val="24"/>
          <w:szCs w:val="24"/>
        </w:rPr>
        <w:t>is slim, en</w:t>
      </w:r>
      <w:r w:rsidR="00E219BF">
        <w:rPr>
          <w:rFonts w:cstheme="minorHAnsi"/>
          <w:sz w:val="24"/>
          <w:szCs w:val="24"/>
        </w:rPr>
        <w:t xml:space="preserve"> vele handen maken licht werk. </w:t>
      </w:r>
      <w:r>
        <w:rPr>
          <w:rFonts w:cstheme="minorHAnsi"/>
          <w:sz w:val="24"/>
          <w:szCs w:val="24"/>
        </w:rPr>
        <w:br/>
      </w:r>
      <w:r w:rsidR="00987279">
        <w:rPr>
          <w:rFonts w:cstheme="minorHAnsi"/>
          <w:sz w:val="24"/>
          <w:szCs w:val="24"/>
        </w:rPr>
        <w:t xml:space="preserve">Zoek contact met cultuurhistorisch geïnteresseerde burgers. </w:t>
      </w:r>
      <w:r w:rsidR="00E219BF">
        <w:rPr>
          <w:rFonts w:cstheme="minorHAnsi"/>
          <w:sz w:val="24"/>
          <w:szCs w:val="24"/>
        </w:rPr>
        <w:t xml:space="preserve">Die zijn, zeker in Limburg, vaak actief in lokale of regionale </w:t>
      </w:r>
      <w:r w:rsidR="00111331">
        <w:rPr>
          <w:rFonts w:cstheme="minorHAnsi"/>
          <w:sz w:val="24"/>
          <w:szCs w:val="24"/>
        </w:rPr>
        <w:t>clubs als heemkundeverenigingen</w:t>
      </w:r>
      <w:r w:rsidR="00987279">
        <w:rPr>
          <w:rFonts w:cstheme="minorHAnsi"/>
          <w:sz w:val="24"/>
          <w:szCs w:val="24"/>
        </w:rPr>
        <w:t>. Het zijn vaak zeer enthousiaste vrijwilligers met veel kennis van de lokale geschiedenis.</w:t>
      </w:r>
    </w:p>
    <w:p w14:paraId="10A7AE1A" w14:textId="4810E3A0" w:rsidR="00610226" w:rsidRDefault="00987279" w:rsidP="00DD105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</w:t>
      </w:r>
      <w:r w:rsidR="00111DEC">
        <w:rPr>
          <w:rFonts w:cstheme="minorHAnsi"/>
          <w:sz w:val="24"/>
          <w:szCs w:val="24"/>
        </w:rPr>
        <w:t>eker niet minder belangrijk</w:t>
      </w:r>
      <w:r>
        <w:rPr>
          <w:rFonts w:cstheme="minorHAnsi"/>
          <w:sz w:val="24"/>
          <w:szCs w:val="24"/>
        </w:rPr>
        <w:t xml:space="preserve"> is dat deze ‘</w:t>
      </w:r>
      <w:r w:rsidR="006E0164">
        <w:rPr>
          <w:rFonts w:cstheme="minorHAnsi"/>
          <w:sz w:val="24"/>
          <w:szCs w:val="24"/>
        </w:rPr>
        <w:t>s</w:t>
      </w:r>
      <w:r>
        <w:rPr>
          <w:rFonts w:cstheme="minorHAnsi"/>
          <w:sz w:val="24"/>
          <w:szCs w:val="24"/>
        </w:rPr>
        <w:t xml:space="preserve">chatbewaarders’ </w:t>
      </w:r>
      <w:r w:rsidR="00111331">
        <w:rPr>
          <w:rFonts w:cstheme="minorHAnsi"/>
          <w:sz w:val="24"/>
          <w:szCs w:val="24"/>
        </w:rPr>
        <w:t xml:space="preserve">op zoek zijn naar een prettige manier om samen met anderen hun vrijetijd te besteden. </w:t>
      </w:r>
      <w:r>
        <w:rPr>
          <w:rFonts w:cstheme="minorHAnsi"/>
          <w:sz w:val="24"/>
          <w:szCs w:val="24"/>
        </w:rPr>
        <w:t>Ze verdiepen zich graag in inventarisatiewerk</w:t>
      </w:r>
      <w:r w:rsidR="009A4413">
        <w:rPr>
          <w:rFonts w:cstheme="minorHAnsi"/>
          <w:sz w:val="24"/>
          <w:szCs w:val="24"/>
        </w:rPr>
        <w:t xml:space="preserve"> – o.a. foto’s maken, namen en verhalen opschrijven</w:t>
      </w:r>
      <w:r>
        <w:rPr>
          <w:rFonts w:cstheme="minorHAnsi"/>
          <w:sz w:val="24"/>
          <w:szCs w:val="24"/>
        </w:rPr>
        <w:t>.</w:t>
      </w:r>
      <w:r w:rsidR="008354A5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br/>
      </w:r>
      <w:r w:rsidR="00111331">
        <w:rPr>
          <w:rFonts w:cstheme="minorHAnsi"/>
          <w:sz w:val="24"/>
          <w:szCs w:val="24"/>
        </w:rPr>
        <w:t xml:space="preserve">Inventarisatiewerkzaamheden op een begraafplaats </w:t>
      </w:r>
      <w:r w:rsidR="00111DEC">
        <w:rPr>
          <w:rFonts w:cstheme="minorHAnsi"/>
          <w:sz w:val="24"/>
          <w:szCs w:val="24"/>
        </w:rPr>
        <w:t>vormen</w:t>
      </w:r>
      <w:r w:rsidR="00EF67E6">
        <w:rPr>
          <w:rFonts w:cstheme="minorHAnsi"/>
          <w:sz w:val="24"/>
          <w:szCs w:val="24"/>
        </w:rPr>
        <w:t xml:space="preserve"> een bezigheid waarvan het sociale belang </w:t>
      </w:r>
      <w:r>
        <w:rPr>
          <w:rFonts w:cstheme="minorHAnsi"/>
          <w:sz w:val="24"/>
          <w:szCs w:val="24"/>
        </w:rPr>
        <w:t xml:space="preserve">enorm groot is. </w:t>
      </w:r>
      <w:r w:rsidR="00EF67E6">
        <w:rPr>
          <w:rFonts w:cstheme="minorHAnsi"/>
          <w:sz w:val="24"/>
          <w:szCs w:val="24"/>
        </w:rPr>
        <w:t>Dorps- en leeftijdsgenoten kunnen elkaar daar</w:t>
      </w:r>
      <w:r w:rsidR="004E33C4">
        <w:rPr>
          <w:rFonts w:cstheme="minorHAnsi"/>
          <w:sz w:val="24"/>
          <w:szCs w:val="24"/>
        </w:rPr>
        <w:t>bij ontmoeten, samen</w:t>
      </w:r>
      <w:r w:rsidR="00EF67E6">
        <w:rPr>
          <w:rFonts w:cstheme="minorHAnsi"/>
          <w:sz w:val="24"/>
          <w:szCs w:val="24"/>
        </w:rPr>
        <w:t xml:space="preserve">werken, praten over ‘vroeger’ en ja, óók dat: plezier hebben. </w:t>
      </w:r>
      <w:r w:rsidR="008354A5">
        <w:rPr>
          <w:rFonts w:cstheme="minorHAnsi"/>
          <w:sz w:val="24"/>
          <w:szCs w:val="24"/>
        </w:rPr>
        <w:br/>
        <w:t>Vrijwilligerswerk</w:t>
      </w:r>
      <w:r w:rsidR="004E33C4">
        <w:rPr>
          <w:rFonts w:cstheme="minorHAnsi"/>
          <w:sz w:val="24"/>
          <w:szCs w:val="24"/>
        </w:rPr>
        <w:t xml:space="preserve"> op een begraafplaats in groepsver</w:t>
      </w:r>
      <w:r w:rsidR="001137FB">
        <w:rPr>
          <w:rFonts w:cstheme="minorHAnsi"/>
          <w:sz w:val="24"/>
          <w:szCs w:val="24"/>
        </w:rPr>
        <w:t xml:space="preserve">band </w:t>
      </w:r>
      <w:r w:rsidR="006E0164">
        <w:rPr>
          <w:rFonts w:cstheme="minorHAnsi"/>
          <w:sz w:val="24"/>
          <w:szCs w:val="24"/>
        </w:rPr>
        <w:t xml:space="preserve">kan </w:t>
      </w:r>
      <w:r w:rsidR="001137FB">
        <w:rPr>
          <w:rFonts w:cstheme="minorHAnsi"/>
          <w:sz w:val="24"/>
          <w:szCs w:val="24"/>
        </w:rPr>
        <w:t xml:space="preserve">zowel voor de begraafplaats zelf als voor de betrokken vrijwilligers </w:t>
      </w:r>
      <w:r w:rsidR="008354A5">
        <w:rPr>
          <w:rFonts w:cstheme="minorHAnsi"/>
          <w:sz w:val="24"/>
          <w:szCs w:val="24"/>
        </w:rPr>
        <w:t>heel</w:t>
      </w:r>
      <w:r w:rsidR="001137FB">
        <w:rPr>
          <w:rFonts w:cstheme="minorHAnsi"/>
          <w:sz w:val="24"/>
          <w:szCs w:val="24"/>
        </w:rPr>
        <w:t xml:space="preserve"> waardevol </w:t>
      </w:r>
      <w:r w:rsidR="004E33C4">
        <w:rPr>
          <w:rFonts w:cstheme="minorHAnsi"/>
          <w:sz w:val="24"/>
          <w:szCs w:val="24"/>
        </w:rPr>
        <w:t>zijn</w:t>
      </w:r>
      <w:r w:rsidR="008354A5">
        <w:rPr>
          <w:rFonts w:cstheme="minorHAnsi"/>
          <w:sz w:val="24"/>
          <w:szCs w:val="24"/>
        </w:rPr>
        <w:t>. Dat besef</w:t>
      </w:r>
      <w:r w:rsidR="004E33C4">
        <w:rPr>
          <w:rFonts w:cstheme="minorHAnsi"/>
          <w:sz w:val="24"/>
          <w:szCs w:val="24"/>
        </w:rPr>
        <w:t xml:space="preserve"> is gelukkig de laatste jaren flink gegroeid.</w:t>
      </w:r>
    </w:p>
    <w:p w14:paraId="00302DF2" w14:textId="6D8F1579" w:rsidR="00003CBC" w:rsidRDefault="00003CBC" w:rsidP="00DD105D">
      <w:pPr>
        <w:rPr>
          <w:rFonts w:ascii="Arial" w:hAnsi="Arial" w:cs="Arial"/>
          <w:sz w:val="24"/>
          <w:szCs w:val="24"/>
        </w:rPr>
      </w:pPr>
    </w:p>
    <w:p w14:paraId="5C1D0AAF" w14:textId="77777777" w:rsidR="00894E4A" w:rsidRDefault="00894E4A" w:rsidP="00DD105D">
      <w:pPr>
        <w:rPr>
          <w:rFonts w:ascii="Calibri" w:hAnsi="Calibri" w:cs="Calibri"/>
          <w:b/>
          <w:bCs/>
          <w:iCs/>
          <w:sz w:val="24"/>
          <w:szCs w:val="24"/>
        </w:rPr>
      </w:pPr>
    </w:p>
    <w:p w14:paraId="01C4CD5A" w14:textId="77777777" w:rsidR="00894E4A" w:rsidRDefault="00894E4A" w:rsidP="00DD105D">
      <w:pPr>
        <w:rPr>
          <w:rFonts w:ascii="Calibri" w:hAnsi="Calibri" w:cs="Calibri"/>
          <w:b/>
          <w:bCs/>
          <w:iCs/>
          <w:sz w:val="24"/>
          <w:szCs w:val="24"/>
        </w:rPr>
      </w:pPr>
    </w:p>
    <w:p w14:paraId="7805151F" w14:textId="77777777" w:rsidR="00894E4A" w:rsidRDefault="00894E4A" w:rsidP="00DD105D">
      <w:pPr>
        <w:rPr>
          <w:rFonts w:ascii="Calibri" w:hAnsi="Calibri" w:cs="Calibri"/>
          <w:b/>
          <w:bCs/>
          <w:iCs/>
          <w:sz w:val="24"/>
          <w:szCs w:val="24"/>
        </w:rPr>
      </w:pPr>
    </w:p>
    <w:p w14:paraId="364A9791" w14:textId="77777777" w:rsidR="00894E4A" w:rsidRDefault="00894E4A" w:rsidP="00DD105D">
      <w:pPr>
        <w:rPr>
          <w:rFonts w:ascii="Calibri" w:hAnsi="Calibri" w:cs="Calibri"/>
          <w:b/>
          <w:bCs/>
          <w:iCs/>
          <w:sz w:val="24"/>
          <w:szCs w:val="24"/>
        </w:rPr>
      </w:pPr>
    </w:p>
    <w:p w14:paraId="2537AFAE" w14:textId="1BBC9823" w:rsidR="00003CBC" w:rsidRPr="009B6278" w:rsidRDefault="00003CBC" w:rsidP="00DD105D">
      <w:pPr>
        <w:rPr>
          <w:rFonts w:ascii="Calibri" w:hAnsi="Calibri" w:cs="Calibri"/>
          <w:b/>
          <w:bCs/>
          <w:iCs/>
          <w:sz w:val="24"/>
          <w:szCs w:val="24"/>
        </w:rPr>
      </w:pPr>
      <w:r w:rsidRPr="009B6278">
        <w:rPr>
          <w:rFonts w:ascii="Calibri" w:hAnsi="Calibri" w:cs="Calibri"/>
          <w:b/>
          <w:bCs/>
          <w:iCs/>
          <w:sz w:val="24"/>
          <w:szCs w:val="24"/>
        </w:rPr>
        <w:t>Het formulier</w:t>
      </w:r>
    </w:p>
    <w:p w14:paraId="16D0EEDF" w14:textId="77777777" w:rsidR="009B6278" w:rsidRDefault="009B6278" w:rsidP="00DD105D">
      <w:pPr>
        <w:rPr>
          <w:rFonts w:ascii="Calibri" w:hAnsi="Calibri" w:cs="Calibri"/>
          <w:i/>
          <w:sz w:val="24"/>
          <w:szCs w:val="24"/>
        </w:rPr>
      </w:pPr>
    </w:p>
    <w:p w14:paraId="1126394A" w14:textId="6100DCCE" w:rsidR="009B6278" w:rsidRDefault="009B6278" w:rsidP="00DD105D">
      <w:pPr>
        <w:rPr>
          <w:rFonts w:ascii="Calibri" w:hAnsi="Calibri" w:cs="Calibri"/>
          <w:iCs/>
          <w:sz w:val="24"/>
          <w:szCs w:val="24"/>
        </w:rPr>
      </w:pPr>
      <w:r>
        <w:rPr>
          <w:rFonts w:ascii="Calibri" w:hAnsi="Calibri" w:cs="Calibri"/>
          <w:iCs/>
          <w:sz w:val="24"/>
          <w:szCs w:val="24"/>
        </w:rPr>
        <w:t xml:space="preserve">Stichting Funerair Erfgoed Limburg heeft met behulp van inhoudelijke experts en een  subsidie door het Fonds voor Cultuurparticipatie speciaal voor u onderstaande </w:t>
      </w:r>
      <w:r w:rsidR="000B0D12">
        <w:rPr>
          <w:rFonts w:ascii="Calibri" w:hAnsi="Calibri" w:cs="Calibri"/>
          <w:iCs/>
          <w:sz w:val="24"/>
          <w:szCs w:val="24"/>
        </w:rPr>
        <w:t>‘Inventarisatie</w:t>
      </w:r>
      <w:r>
        <w:rPr>
          <w:rFonts w:ascii="Calibri" w:hAnsi="Calibri" w:cs="Calibri"/>
          <w:iCs/>
          <w:sz w:val="24"/>
          <w:szCs w:val="24"/>
        </w:rPr>
        <w:t xml:space="preserve">formulier </w:t>
      </w:r>
      <w:r w:rsidR="000B0D12">
        <w:rPr>
          <w:rFonts w:ascii="Calibri" w:hAnsi="Calibri" w:cs="Calibri"/>
          <w:iCs/>
          <w:sz w:val="24"/>
          <w:szCs w:val="24"/>
        </w:rPr>
        <w:t xml:space="preserve">grafmonument’ </w:t>
      </w:r>
      <w:r>
        <w:rPr>
          <w:rFonts w:ascii="Calibri" w:hAnsi="Calibri" w:cs="Calibri"/>
          <w:iCs/>
          <w:sz w:val="24"/>
          <w:szCs w:val="24"/>
        </w:rPr>
        <w:t xml:space="preserve">ontwikkeld. Wij vragen u </w:t>
      </w:r>
      <w:r w:rsidR="000B0D12">
        <w:rPr>
          <w:rFonts w:ascii="Calibri" w:hAnsi="Calibri" w:cs="Calibri"/>
          <w:iCs/>
          <w:sz w:val="24"/>
          <w:szCs w:val="24"/>
        </w:rPr>
        <w:t xml:space="preserve">als </w:t>
      </w:r>
      <w:r w:rsidR="000B0D12" w:rsidRPr="000B0D12">
        <w:rPr>
          <w:rFonts w:ascii="Calibri" w:hAnsi="Calibri" w:cs="Calibri"/>
          <w:b/>
          <w:bCs/>
          <w:iCs/>
          <w:sz w:val="24"/>
          <w:szCs w:val="24"/>
        </w:rPr>
        <w:t>parochie</w:t>
      </w:r>
      <w:r w:rsidR="000B0D12">
        <w:rPr>
          <w:rFonts w:ascii="Calibri" w:hAnsi="Calibri" w:cs="Calibri"/>
          <w:iCs/>
          <w:sz w:val="24"/>
          <w:szCs w:val="24"/>
        </w:rPr>
        <w:t xml:space="preserve"> </w:t>
      </w:r>
      <w:r>
        <w:rPr>
          <w:rFonts w:ascii="Calibri" w:hAnsi="Calibri" w:cs="Calibri"/>
          <w:iCs/>
          <w:sz w:val="24"/>
          <w:szCs w:val="24"/>
        </w:rPr>
        <w:t>het te gebruiken om het funerair erfgoed dat u beheert – letterlijk – in kaart te brengen</w:t>
      </w:r>
      <w:r w:rsidR="000B0D12">
        <w:rPr>
          <w:rFonts w:ascii="Calibri" w:hAnsi="Calibri" w:cs="Calibri"/>
          <w:iCs/>
          <w:sz w:val="24"/>
          <w:szCs w:val="24"/>
        </w:rPr>
        <w:t xml:space="preserve">, of het als </w:t>
      </w:r>
      <w:proofErr w:type="spellStart"/>
      <w:r w:rsidR="000B0D12" w:rsidRPr="000B0D12">
        <w:rPr>
          <w:rFonts w:ascii="Calibri" w:hAnsi="Calibri" w:cs="Calibri"/>
          <w:b/>
          <w:bCs/>
          <w:iCs/>
          <w:sz w:val="24"/>
          <w:szCs w:val="24"/>
        </w:rPr>
        <w:t>heemkundevereniging</w:t>
      </w:r>
      <w:proofErr w:type="spellEnd"/>
      <w:r w:rsidR="000B0D12">
        <w:rPr>
          <w:rFonts w:ascii="Calibri" w:hAnsi="Calibri" w:cs="Calibri"/>
          <w:b/>
          <w:bCs/>
          <w:iCs/>
          <w:sz w:val="24"/>
          <w:szCs w:val="24"/>
        </w:rPr>
        <w:t xml:space="preserve"> </w:t>
      </w:r>
      <w:r w:rsidR="000B0D12" w:rsidRPr="000B0D12">
        <w:rPr>
          <w:rFonts w:ascii="Calibri" w:hAnsi="Calibri" w:cs="Calibri"/>
          <w:iCs/>
          <w:sz w:val="24"/>
          <w:szCs w:val="24"/>
        </w:rPr>
        <w:t>in overleg met parochie of gemeente te gaan gebruiken</w:t>
      </w:r>
      <w:r w:rsidR="000B0D12">
        <w:rPr>
          <w:rFonts w:ascii="Calibri" w:hAnsi="Calibri" w:cs="Calibri"/>
          <w:iCs/>
          <w:sz w:val="24"/>
          <w:szCs w:val="24"/>
        </w:rPr>
        <w:t xml:space="preserve"> om het funeraire erfgoed in uw werkgebied te beschrijven. Stichting Funerair Erfgoed Limburg is te allen tijde bereid u daarbij gratis en vrijblijvend te adviseren. Zo kunnen we samen het funeraire erfgoed dat onze provincie nog rijk is beschermen en bewaren voor toekomstige generaties. We hopen van gan</w:t>
      </w:r>
      <w:r w:rsidR="00412ACC">
        <w:rPr>
          <w:rFonts w:ascii="Calibri" w:hAnsi="Calibri" w:cs="Calibri"/>
          <w:iCs/>
          <w:sz w:val="24"/>
          <w:szCs w:val="24"/>
        </w:rPr>
        <w:t>s</w:t>
      </w:r>
      <w:r w:rsidR="000B0D12">
        <w:rPr>
          <w:rFonts w:ascii="Calibri" w:hAnsi="Calibri" w:cs="Calibri"/>
          <w:iCs/>
          <w:sz w:val="24"/>
          <w:szCs w:val="24"/>
        </w:rPr>
        <w:t>er harte dat u het formulier wilt gaan gebruiken</w:t>
      </w:r>
      <w:r w:rsidR="00132539">
        <w:rPr>
          <w:rFonts w:ascii="Calibri" w:hAnsi="Calibri" w:cs="Calibri"/>
          <w:iCs/>
          <w:sz w:val="24"/>
          <w:szCs w:val="24"/>
        </w:rPr>
        <w:t xml:space="preserve"> en</w:t>
      </w:r>
      <w:r w:rsidR="00F36D93">
        <w:rPr>
          <w:rFonts w:ascii="Calibri" w:hAnsi="Calibri" w:cs="Calibri"/>
          <w:iCs/>
          <w:sz w:val="24"/>
          <w:szCs w:val="24"/>
        </w:rPr>
        <w:t xml:space="preserve"> kunnen </w:t>
      </w:r>
      <w:r w:rsidR="00132539">
        <w:rPr>
          <w:rFonts w:ascii="Calibri" w:hAnsi="Calibri" w:cs="Calibri"/>
          <w:iCs/>
          <w:sz w:val="24"/>
          <w:szCs w:val="24"/>
        </w:rPr>
        <w:t xml:space="preserve">op verzoek nog meer </w:t>
      </w:r>
      <w:r w:rsidR="004F47F4">
        <w:rPr>
          <w:rFonts w:ascii="Calibri" w:hAnsi="Calibri" w:cs="Calibri"/>
          <w:iCs/>
          <w:sz w:val="24"/>
          <w:szCs w:val="24"/>
        </w:rPr>
        <w:t>gra</w:t>
      </w:r>
      <w:r w:rsidR="00335FBC">
        <w:rPr>
          <w:rFonts w:ascii="Calibri" w:hAnsi="Calibri" w:cs="Calibri"/>
          <w:iCs/>
          <w:sz w:val="24"/>
          <w:szCs w:val="24"/>
        </w:rPr>
        <w:t xml:space="preserve">tis </w:t>
      </w:r>
      <w:r w:rsidR="00132539">
        <w:rPr>
          <w:rFonts w:ascii="Calibri" w:hAnsi="Calibri" w:cs="Calibri"/>
          <w:iCs/>
          <w:sz w:val="24"/>
          <w:szCs w:val="24"/>
        </w:rPr>
        <w:t xml:space="preserve">exemplaren naar u toesturen. </w:t>
      </w:r>
      <w:r w:rsidR="000B0D12">
        <w:rPr>
          <w:rFonts w:ascii="Calibri" w:hAnsi="Calibri" w:cs="Calibri"/>
          <w:iCs/>
          <w:sz w:val="24"/>
          <w:szCs w:val="24"/>
        </w:rPr>
        <w:t>Het is ook te downloaden via de webpagina van Stichting Funerair Erfgoed Limburg:</w:t>
      </w:r>
      <w:r w:rsidR="00412ACC" w:rsidRPr="00412ACC">
        <w:t xml:space="preserve"> </w:t>
      </w:r>
      <w:hyperlink r:id="rId11" w:history="1">
        <w:r w:rsidR="00412ACC" w:rsidRPr="00412ACC">
          <w:rPr>
            <w:rStyle w:val="Hyperlink"/>
            <w:rFonts w:ascii="Calibri" w:hAnsi="Calibri" w:cs="Calibri"/>
            <w:iCs/>
            <w:color w:val="auto"/>
            <w:sz w:val="24"/>
            <w:szCs w:val="24"/>
            <w:u w:val="none"/>
          </w:rPr>
          <w:t>https://hklimburg.nl/netwerk/stichting-funerair-erfgoed-limburg</w:t>
        </w:r>
      </w:hyperlink>
    </w:p>
    <w:p w14:paraId="4E91B52A" w14:textId="77777777" w:rsidR="00412ACC" w:rsidRDefault="00412ACC" w:rsidP="00DD105D">
      <w:pPr>
        <w:rPr>
          <w:rFonts w:ascii="Calibri" w:hAnsi="Calibri" w:cs="Calibri"/>
          <w:iCs/>
          <w:color w:val="FF0000"/>
          <w:sz w:val="24"/>
          <w:szCs w:val="24"/>
        </w:rPr>
      </w:pPr>
    </w:p>
    <w:p w14:paraId="6C5D7F10" w14:textId="50B0359A" w:rsidR="000B0D12" w:rsidRDefault="000B0D12" w:rsidP="00DD105D">
      <w:pPr>
        <w:rPr>
          <w:rFonts w:ascii="Calibri" w:hAnsi="Calibri" w:cs="Calibri"/>
          <w:iCs/>
          <w:color w:val="FF0000"/>
          <w:sz w:val="24"/>
          <w:szCs w:val="24"/>
        </w:rPr>
      </w:pPr>
    </w:p>
    <w:p w14:paraId="0ED4CE74" w14:textId="59BC2A75" w:rsidR="000B0D12" w:rsidRPr="000B0D12" w:rsidRDefault="000B0D12" w:rsidP="000B0D12">
      <w:pPr>
        <w:spacing w:after="240"/>
        <w:rPr>
          <w:sz w:val="24"/>
          <w:szCs w:val="24"/>
          <w:lang w:eastAsia="nl-NL"/>
        </w:rPr>
      </w:pPr>
      <w:r w:rsidRPr="000B0D12">
        <w:rPr>
          <w:sz w:val="24"/>
          <w:szCs w:val="24"/>
          <w:lang w:eastAsia="nl-NL"/>
        </w:rPr>
        <w:t>Met vriendelijke groet</w:t>
      </w:r>
      <w:r w:rsidR="0047720D">
        <w:rPr>
          <w:sz w:val="24"/>
          <w:szCs w:val="24"/>
          <w:lang w:eastAsia="nl-NL"/>
        </w:rPr>
        <w:t>,</w:t>
      </w:r>
    </w:p>
    <w:p w14:paraId="3C9F95DB" w14:textId="26243374" w:rsidR="000B0D12" w:rsidRDefault="00412ACC" w:rsidP="000B0D12">
      <w:pPr>
        <w:spacing w:after="240"/>
        <w:rPr>
          <w:b/>
          <w:bCs/>
          <w:i/>
          <w:iCs/>
          <w:sz w:val="24"/>
          <w:szCs w:val="24"/>
          <w:lang w:eastAsia="nl-NL"/>
        </w:rPr>
      </w:pPr>
      <w:r>
        <w:rPr>
          <w:b/>
          <w:bCs/>
          <w:i/>
          <w:iCs/>
          <w:noProof/>
          <w:sz w:val="24"/>
          <w:szCs w:val="24"/>
          <w:lang w:eastAsia="nl-NL"/>
        </w:rPr>
        <w:drawing>
          <wp:inline distT="0" distB="0" distL="0" distR="0" wp14:anchorId="13721962" wp14:editId="5AA279B6">
            <wp:extent cx="2249805" cy="646430"/>
            <wp:effectExtent l="0" t="0" r="0" b="1270"/>
            <wp:docPr id="1875616530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805" cy="64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00DFC8" w14:textId="5144B6E4" w:rsidR="000B0D12" w:rsidRPr="000B0D12" w:rsidRDefault="000B0D12" w:rsidP="000B0D12">
      <w:pPr>
        <w:spacing w:after="240"/>
        <w:rPr>
          <w:b/>
          <w:bCs/>
          <w:i/>
          <w:iCs/>
          <w:sz w:val="24"/>
          <w:szCs w:val="24"/>
          <w:lang w:eastAsia="nl-NL"/>
        </w:rPr>
      </w:pPr>
      <w:r w:rsidRPr="000B0D12">
        <w:rPr>
          <w:b/>
          <w:bCs/>
          <w:i/>
          <w:iCs/>
          <w:sz w:val="24"/>
          <w:szCs w:val="24"/>
          <w:lang w:eastAsia="nl-NL"/>
        </w:rPr>
        <w:t>Maurice Heemels</w:t>
      </w:r>
    </w:p>
    <w:p w14:paraId="5D95B281" w14:textId="77777777" w:rsidR="000B0D12" w:rsidRPr="000B0D12" w:rsidRDefault="000B0D12" w:rsidP="000B0D12">
      <w:pPr>
        <w:spacing w:after="240"/>
        <w:rPr>
          <w:sz w:val="24"/>
          <w:szCs w:val="24"/>
          <w:lang w:eastAsia="nl-NL"/>
        </w:rPr>
      </w:pPr>
      <w:r w:rsidRPr="000B0D12">
        <w:rPr>
          <w:sz w:val="24"/>
          <w:szCs w:val="24"/>
          <w:lang w:eastAsia="nl-NL"/>
        </w:rPr>
        <w:t>dr. M.G.M. Heemels, voorzitter</w:t>
      </w:r>
    </w:p>
    <w:p w14:paraId="52EDD734" w14:textId="20F848A0" w:rsidR="000B0D12" w:rsidRPr="000B0D12" w:rsidRDefault="000B0D12" w:rsidP="000B0D12">
      <w:pPr>
        <w:rPr>
          <w:color w:val="2F5597"/>
          <w:sz w:val="24"/>
          <w:szCs w:val="24"/>
          <w:lang w:eastAsia="nl-NL"/>
        </w:rPr>
      </w:pPr>
      <w:r w:rsidRPr="000B0D12">
        <w:rPr>
          <w:noProof/>
          <w:color w:val="4472C4"/>
          <w:sz w:val="24"/>
          <w:szCs w:val="24"/>
          <w:lang w:eastAsia="nl-NL"/>
        </w:rPr>
        <w:drawing>
          <wp:inline distT="0" distB="0" distL="0" distR="0" wp14:anchorId="5255DA18" wp14:editId="4426D64E">
            <wp:extent cx="2316480" cy="243840"/>
            <wp:effectExtent l="0" t="0" r="7620" b="3810"/>
            <wp:docPr id="1949004714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48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5C5A7" w14:textId="77777777" w:rsidR="000B0D12" w:rsidRPr="000B0D12" w:rsidRDefault="000B0D12" w:rsidP="000B0D12">
      <w:pPr>
        <w:rPr>
          <w:color w:val="000000"/>
          <w:sz w:val="24"/>
          <w:szCs w:val="24"/>
          <w:lang w:eastAsia="nl-NL"/>
        </w:rPr>
      </w:pPr>
    </w:p>
    <w:p w14:paraId="205C5064" w14:textId="77777777" w:rsidR="000B0D12" w:rsidRPr="00BA40DF" w:rsidRDefault="00635EA7" w:rsidP="000B0D12">
      <w:pPr>
        <w:rPr>
          <w:sz w:val="24"/>
          <w:szCs w:val="24"/>
          <w:lang w:eastAsia="nl-NL"/>
        </w:rPr>
      </w:pPr>
      <w:hyperlink r:id="rId15" w:history="1">
        <w:r w:rsidR="000B0D12" w:rsidRPr="00BA40DF">
          <w:rPr>
            <w:rStyle w:val="Hyperlink"/>
            <w:color w:val="auto"/>
            <w:sz w:val="24"/>
            <w:szCs w:val="24"/>
            <w:u w:val="none"/>
            <w:lang w:eastAsia="nl-NL"/>
          </w:rPr>
          <w:t>sfel@hklimburg.nl</w:t>
        </w:r>
      </w:hyperlink>
      <w:r w:rsidR="000B0D12" w:rsidRPr="00BA40DF">
        <w:rPr>
          <w:sz w:val="24"/>
          <w:szCs w:val="24"/>
          <w:lang w:eastAsia="nl-NL"/>
        </w:rPr>
        <w:t> </w:t>
      </w:r>
    </w:p>
    <w:p w14:paraId="78E8E333" w14:textId="5013B2FA" w:rsidR="000B0D12" w:rsidRDefault="0085039E" w:rsidP="000B0D12">
      <w:pPr>
        <w:rPr>
          <w:sz w:val="24"/>
          <w:szCs w:val="24"/>
          <w14:ligatures w14:val="standardContextual"/>
        </w:rPr>
      </w:pPr>
      <w:r>
        <w:rPr>
          <w:sz w:val="24"/>
          <w:szCs w:val="24"/>
          <w14:ligatures w14:val="standardContextual"/>
        </w:rPr>
        <w:t>p/a Huis voor de Kunsten Limburg</w:t>
      </w:r>
    </w:p>
    <w:p w14:paraId="503A4A9E" w14:textId="2F843B89" w:rsidR="008D5676" w:rsidRDefault="008D5676" w:rsidP="000B0D12">
      <w:pPr>
        <w:rPr>
          <w:sz w:val="24"/>
          <w:szCs w:val="24"/>
          <w14:ligatures w14:val="standardContextual"/>
        </w:rPr>
      </w:pPr>
      <w:r>
        <w:rPr>
          <w:sz w:val="24"/>
          <w:szCs w:val="24"/>
          <w14:ligatures w14:val="standardContextual"/>
        </w:rPr>
        <w:t>0475 3992</w:t>
      </w:r>
      <w:r w:rsidR="00593D0C">
        <w:rPr>
          <w:sz w:val="24"/>
          <w:szCs w:val="24"/>
          <w14:ligatures w14:val="standardContextual"/>
        </w:rPr>
        <w:t>99</w:t>
      </w:r>
    </w:p>
    <w:p w14:paraId="4633EF49" w14:textId="634A1E9A" w:rsidR="0085039E" w:rsidRDefault="0085039E" w:rsidP="000B0D12">
      <w:pPr>
        <w:rPr>
          <w:sz w:val="24"/>
          <w:szCs w:val="24"/>
          <w14:ligatures w14:val="standardContextual"/>
        </w:rPr>
      </w:pPr>
      <w:r>
        <w:rPr>
          <w:sz w:val="24"/>
          <w:szCs w:val="24"/>
          <w14:ligatures w14:val="standardContextual"/>
        </w:rPr>
        <w:t xml:space="preserve">Postbus 203 </w:t>
      </w:r>
    </w:p>
    <w:p w14:paraId="5E1EFC46" w14:textId="346141A3" w:rsidR="0085039E" w:rsidRDefault="0085039E" w:rsidP="000B0D12">
      <w:pPr>
        <w:rPr>
          <w:sz w:val="24"/>
          <w:szCs w:val="24"/>
          <w14:ligatures w14:val="standardContextual"/>
        </w:rPr>
      </w:pPr>
      <w:r>
        <w:rPr>
          <w:sz w:val="24"/>
          <w:szCs w:val="24"/>
          <w14:ligatures w14:val="standardContextual"/>
        </w:rPr>
        <w:t>6040 AE Roermond</w:t>
      </w:r>
    </w:p>
    <w:p w14:paraId="2D086D3D" w14:textId="2F5BF19F" w:rsidR="0085039E" w:rsidRPr="000B0D12" w:rsidRDefault="0085039E" w:rsidP="000B0D12">
      <w:pPr>
        <w:rPr>
          <w:sz w:val="24"/>
          <w:szCs w:val="24"/>
          <w14:ligatures w14:val="standardContextual"/>
        </w:rPr>
      </w:pPr>
      <w:r>
        <w:rPr>
          <w:sz w:val="24"/>
          <w:szCs w:val="24"/>
          <w14:ligatures w14:val="standardContextual"/>
        </w:rPr>
        <w:t>Weerstand</w:t>
      </w:r>
    </w:p>
    <w:p w14:paraId="196104F4" w14:textId="77777777" w:rsidR="000B0D12" w:rsidRPr="000B0D12" w:rsidRDefault="000B0D12" w:rsidP="000B0D12">
      <w:pPr>
        <w:rPr>
          <w:sz w:val="24"/>
          <w:szCs w:val="24"/>
          <w14:ligatures w14:val="standardContextual"/>
        </w:rPr>
      </w:pPr>
      <w:proofErr w:type="spellStart"/>
      <w:r w:rsidRPr="000B0D12">
        <w:rPr>
          <w:sz w:val="24"/>
          <w:szCs w:val="24"/>
          <w14:ligatures w14:val="standardContextual"/>
        </w:rPr>
        <w:t>Bredeweg</w:t>
      </w:r>
      <w:proofErr w:type="spellEnd"/>
      <w:r w:rsidRPr="000B0D12">
        <w:rPr>
          <w:sz w:val="24"/>
          <w:szCs w:val="24"/>
          <w14:ligatures w14:val="standardContextual"/>
        </w:rPr>
        <w:t xml:space="preserve"> 10</w:t>
      </w:r>
    </w:p>
    <w:p w14:paraId="3A07CDFF" w14:textId="77777777" w:rsidR="000B0D12" w:rsidRPr="000B0D12" w:rsidRDefault="000B0D12" w:rsidP="000B0D12">
      <w:pPr>
        <w:rPr>
          <w:sz w:val="24"/>
          <w:szCs w:val="24"/>
          <w14:ligatures w14:val="standardContextual"/>
        </w:rPr>
      </w:pPr>
      <w:r w:rsidRPr="000B0D12">
        <w:rPr>
          <w:sz w:val="24"/>
          <w:szCs w:val="24"/>
          <w14:ligatures w14:val="standardContextual"/>
        </w:rPr>
        <w:t>6042 GG Roermond</w:t>
      </w:r>
    </w:p>
    <w:p w14:paraId="7FC9F9AB" w14:textId="77777777" w:rsidR="000B0D12" w:rsidRPr="000B0D12" w:rsidRDefault="000B0D12" w:rsidP="000B0D12">
      <w:pPr>
        <w:rPr>
          <w:sz w:val="24"/>
          <w:szCs w:val="24"/>
        </w:rPr>
      </w:pPr>
    </w:p>
    <w:p w14:paraId="027C0B10" w14:textId="1DE5BC75" w:rsidR="000B0D12" w:rsidRPr="000B0D12" w:rsidRDefault="000B0D12" w:rsidP="000B0D12">
      <w:pPr>
        <w:rPr>
          <w:sz w:val="24"/>
          <w:szCs w:val="24"/>
          <w:lang w:eastAsia="nl-NL"/>
        </w:rPr>
      </w:pPr>
      <w:r w:rsidRPr="000B0D12">
        <w:rPr>
          <w:sz w:val="24"/>
          <w:szCs w:val="24"/>
        </w:rPr>
        <w:t> </w:t>
      </w:r>
      <w:r w:rsidRPr="000B0D12">
        <w:rPr>
          <w:noProof/>
          <w:sz w:val="24"/>
          <w:szCs w:val="24"/>
        </w:rPr>
        <w:drawing>
          <wp:inline distT="0" distB="0" distL="0" distR="0" wp14:anchorId="429CA78E" wp14:editId="568DEDB9">
            <wp:extent cx="548640" cy="243840"/>
            <wp:effectExtent l="0" t="0" r="3810" b="3810"/>
            <wp:docPr id="88122555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"/>
                    <pic:cNvPicPr>
                      <a:picLocks noChangeAspect="1" noChangeArrowheads="1"/>
                    </pic:cNvPicPr>
                  </pic:nvPicPr>
                  <pic:blipFill>
                    <a:blip r:embed="rId16"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C114B0" w14:textId="77777777" w:rsidR="000B0D12" w:rsidRDefault="000B0D12" w:rsidP="000B0D12">
      <w:pPr>
        <w:rPr>
          <w14:ligatures w14:val="standardContextual"/>
        </w:rPr>
      </w:pPr>
    </w:p>
    <w:p w14:paraId="06874946" w14:textId="77777777" w:rsidR="000B0D12" w:rsidRPr="000B0D12" w:rsidRDefault="000B0D12" w:rsidP="00DD105D">
      <w:pPr>
        <w:rPr>
          <w:rFonts w:ascii="Calibri" w:hAnsi="Calibri" w:cs="Calibri"/>
          <w:iCs/>
          <w:sz w:val="24"/>
          <w:szCs w:val="24"/>
        </w:rPr>
      </w:pPr>
    </w:p>
    <w:sectPr w:rsidR="000B0D12" w:rsidRPr="000B0D12">
      <w:headerReference w:type="defaul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C38F00" w14:textId="77777777" w:rsidR="00894E4A" w:rsidRDefault="00894E4A" w:rsidP="00894E4A">
      <w:r>
        <w:separator/>
      </w:r>
    </w:p>
  </w:endnote>
  <w:endnote w:type="continuationSeparator" w:id="0">
    <w:p w14:paraId="27EA9588" w14:textId="77777777" w:rsidR="00894E4A" w:rsidRDefault="00894E4A" w:rsidP="00894E4A">
      <w:r>
        <w:continuationSeparator/>
      </w:r>
    </w:p>
  </w:endnote>
  <w:endnote w:type="continuationNotice" w:id="1">
    <w:p w14:paraId="3C18E13D" w14:textId="77777777" w:rsidR="00894E4A" w:rsidRDefault="00894E4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FBA348" w14:textId="77777777" w:rsidR="00894E4A" w:rsidRDefault="00894E4A" w:rsidP="00894E4A">
      <w:r>
        <w:separator/>
      </w:r>
    </w:p>
  </w:footnote>
  <w:footnote w:type="continuationSeparator" w:id="0">
    <w:p w14:paraId="261C65CA" w14:textId="77777777" w:rsidR="00894E4A" w:rsidRDefault="00894E4A" w:rsidP="00894E4A">
      <w:r>
        <w:continuationSeparator/>
      </w:r>
    </w:p>
  </w:footnote>
  <w:footnote w:type="continuationNotice" w:id="1">
    <w:p w14:paraId="17206E4D" w14:textId="77777777" w:rsidR="00894E4A" w:rsidRDefault="00894E4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2FACB3" w14:textId="3A6620B4" w:rsidR="00894E4A" w:rsidRDefault="00894E4A">
    <w:pPr>
      <w:pStyle w:val="Koptekst"/>
    </w:pPr>
    <w:r w:rsidRPr="00894E4A">
      <w:drawing>
        <wp:inline distT="0" distB="0" distL="0" distR="0" wp14:anchorId="14FF4933" wp14:editId="536175E1">
          <wp:extent cx="5760720" cy="550545"/>
          <wp:effectExtent l="0" t="0" r="0" b="0"/>
          <wp:docPr id="1569407477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50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F34"/>
    <w:rsid w:val="00003CBC"/>
    <w:rsid w:val="000121C1"/>
    <w:rsid w:val="000465C5"/>
    <w:rsid w:val="000B0D12"/>
    <w:rsid w:val="000D09EA"/>
    <w:rsid w:val="000E6648"/>
    <w:rsid w:val="000F1713"/>
    <w:rsid w:val="00111331"/>
    <w:rsid w:val="00111DEC"/>
    <w:rsid w:val="001137FB"/>
    <w:rsid w:val="00132104"/>
    <w:rsid w:val="00132539"/>
    <w:rsid w:val="00174351"/>
    <w:rsid w:val="002319B4"/>
    <w:rsid w:val="0025090D"/>
    <w:rsid w:val="002933C8"/>
    <w:rsid w:val="00317C69"/>
    <w:rsid w:val="00335FBC"/>
    <w:rsid w:val="00386F3A"/>
    <w:rsid w:val="003A3D50"/>
    <w:rsid w:val="00412ACC"/>
    <w:rsid w:val="0047720D"/>
    <w:rsid w:val="004E33C4"/>
    <w:rsid w:val="004F47F4"/>
    <w:rsid w:val="00593D0C"/>
    <w:rsid w:val="00610226"/>
    <w:rsid w:val="00667EBB"/>
    <w:rsid w:val="006E0164"/>
    <w:rsid w:val="007374DF"/>
    <w:rsid w:val="008354A5"/>
    <w:rsid w:val="0085039E"/>
    <w:rsid w:val="008603F2"/>
    <w:rsid w:val="0086268F"/>
    <w:rsid w:val="00894E4A"/>
    <w:rsid w:val="008D5676"/>
    <w:rsid w:val="00904860"/>
    <w:rsid w:val="00987279"/>
    <w:rsid w:val="009A4413"/>
    <w:rsid w:val="009B6278"/>
    <w:rsid w:val="009C230C"/>
    <w:rsid w:val="00A30B65"/>
    <w:rsid w:val="00AF42DD"/>
    <w:rsid w:val="00B00083"/>
    <w:rsid w:val="00B507D8"/>
    <w:rsid w:val="00BA40DF"/>
    <w:rsid w:val="00BC7C29"/>
    <w:rsid w:val="00C95751"/>
    <w:rsid w:val="00CA05D1"/>
    <w:rsid w:val="00D01AB0"/>
    <w:rsid w:val="00DD105D"/>
    <w:rsid w:val="00E219BF"/>
    <w:rsid w:val="00E6287E"/>
    <w:rsid w:val="00E85EDC"/>
    <w:rsid w:val="00EB07C3"/>
    <w:rsid w:val="00EB594A"/>
    <w:rsid w:val="00EF67E6"/>
    <w:rsid w:val="00F06F34"/>
    <w:rsid w:val="00F36D93"/>
    <w:rsid w:val="00F43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912CD"/>
  <w15:chartTrackingRefBased/>
  <w15:docId w15:val="{3EDE14E7-CB5C-45C4-A594-E576C4FC2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B0D12"/>
    <w:rPr>
      <w:color w:val="0563C1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12ACC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894E4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94E4A"/>
  </w:style>
  <w:style w:type="paragraph" w:styleId="Voettekst">
    <w:name w:val="footer"/>
    <w:basedOn w:val="Standaard"/>
    <w:link w:val="VoettekstChar"/>
    <w:uiPriority w:val="99"/>
    <w:unhideWhenUsed/>
    <w:rsid w:val="00894E4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94E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757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image" Target="cid:image002.png@01DB02AF.E76E27D0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hklimburg.nl/netwerk/stichting-funerair-erfgoed-limburg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sfel@hklimburg.nl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cid:image001.png@01DB02AF.E76E27D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D20CF2A0EDCC4E9D771C8B53DA6393" ma:contentTypeVersion="15" ma:contentTypeDescription="Een nieuw document maken." ma:contentTypeScope="" ma:versionID="f15aecdf7df2ac8c25840ab4484adf00">
  <xsd:schema xmlns:xsd="http://www.w3.org/2001/XMLSchema" xmlns:xs="http://www.w3.org/2001/XMLSchema" xmlns:p="http://schemas.microsoft.com/office/2006/metadata/properties" xmlns:ns2="bf709b50-9bbe-4f91-8b19-505f20fd949c" xmlns:ns3="1e66dc26-d926-4801-b7fb-35551bc19f7c" targetNamespace="http://schemas.microsoft.com/office/2006/metadata/properties" ma:root="true" ma:fieldsID="efa18df3f3b68ba2367fba687176afe5" ns2:_="" ns3:_="">
    <xsd:import namespace="bf709b50-9bbe-4f91-8b19-505f20fd949c"/>
    <xsd:import namespace="1e66dc26-d926-4801-b7fb-35551bc19f7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709b50-9bbe-4f91-8b19-505f20fd949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9ee02bb6-2639-41f9-895b-3276cfffc90a}" ma:internalName="TaxCatchAll" ma:showField="CatchAllData" ma:web="bf709b50-9bbe-4f91-8b19-505f20fd94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66dc26-d926-4801-b7fb-35551bc19f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8f277f0a-10fe-4247-9442-700fc5366a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66dc26-d926-4801-b7fb-35551bc19f7c">
      <Terms xmlns="http://schemas.microsoft.com/office/infopath/2007/PartnerControls"/>
    </lcf76f155ced4ddcb4097134ff3c332f>
    <TaxCatchAll xmlns="bf709b50-9bbe-4f91-8b19-505f20fd949c" xsi:nil="true"/>
    <_dlc_DocId xmlns="bf709b50-9bbe-4f91-8b19-505f20fd949c">K32VFY3JKFWH-1331502800-51675</_dlc_DocId>
    <_dlc_DocIdUrl xmlns="bf709b50-9bbe-4f91-8b19-505f20fd949c">
      <Url>https://hklimburg.sharepoint.com/sites/Communicatie/_layouts/15/DocIdRedir.aspx?ID=K32VFY3JKFWH-1331502800-51675</Url>
      <Description>K32VFY3JKFWH-1331502800-51675</Description>
    </_dlc_DocIdUrl>
  </documentManagement>
</p:properties>
</file>

<file path=customXml/itemProps1.xml><?xml version="1.0" encoding="utf-8"?>
<ds:datastoreItem xmlns:ds="http://schemas.openxmlformats.org/officeDocument/2006/customXml" ds:itemID="{040D26FE-307F-46F0-A1A6-3D92B9B7E1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5B6655-03DB-4117-9BCE-5BC1D13461B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D5FFA43-26CB-40C2-9B8E-A2FD25F2FC48}"/>
</file>

<file path=customXml/itemProps4.xml><?xml version="1.0" encoding="utf-8"?>
<ds:datastoreItem xmlns:ds="http://schemas.openxmlformats.org/officeDocument/2006/customXml" ds:itemID="{6D9D61B0-D02B-489D-86FC-8FBEB573287D}">
  <ds:schemaRefs>
    <ds:schemaRef ds:uri="http://schemas.microsoft.com/office/2006/metadata/properties"/>
    <ds:schemaRef ds:uri="http://schemas.microsoft.com/office/infopath/2007/PartnerControls"/>
    <ds:schemaRef ds:uri="1fa233f5-02cb-4145-9b99-1ef297654d3e"/>
    <ds:schemaRef ds:uri="80fc88eb-15b3-468d-826a-11c6ccd7d8d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614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Fontys Hogescholen</Company>
  <LinksUpToDate>false</LinksUpToDate>
  <CharactersWithSpaces>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Heemels,Maurice M.G.M.</dc:creator>
  <cp:keywords/>
  <dc:description/>
  <cp:lastModifiedBy>Marianne van der Elsen (Huis voor de Kunsten Limburg)</cp:lastModifiedBy>
  <cp:revision>2</cp:revision>
  <cp:lastPrinted>2024-09-27T13:49:00Z</cp:lastPrinted>
  <dcterms:created xsi:type="dcterms:W3CDTF">2024-09-27T15:12:00Z</dcterms:created>
  <dcterms:modified xsi:type="dcterms:W3CDTF">2024-09-27T15:12:00Z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0x010100A7D20CF2A0EDCC4E9D771C8B53DA6393</vt:lpwstr>
  </property>
  <property fmtid="{D5CDD505-2E9C-101B-9397-08002B2CF9AE}" pid="3" name="Order">
    <vt:r8>338000</vt:r8>
  </property>
  <property fmtid="{D5CDD505-2E9C-101B-9397-08002B2CF9AE}" pid="4" name="_dlc_DocIdItemGuid">
    <vt:lpwstr>bdf5fd48-4fb0-40ab-be20-81dafceff3a2</vt:lpwstr>
  </property>
  <property fmtid="{D5CDD505-2E9C-101B-9397-08002B2CF9AE}" pid="5" name="MediaServiceImageTags">
    <vt:lpwstr/>
  </property>
</Properties>
</file>